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B8B" w:rsidRDefault="000E1B8B" w:rsidP="000246AA">
      <w:pPr>
        <w:spacing w:after="0" w:line="240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8334439"/>
            <wp:effectExtent l="19050" t="0" r="3175" b="0"/>
            <wp:docPr id="2" name="Рисунок 1" descr="F:\Раб.прогр. 2020-2021\2020-09-15\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.прогр. 2020-2021\2020-09-15\0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34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B8B" w:rsidRDefault="000E1B8B" w:rsidP="000246AA">
      <w:pPr>
        <w:spacing w:after="0" w:line="240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0E1B8B" w:rsidRDefault="000E1B8B" w:rsidP="000246AA">
      <w:pPr>
        <w:spacing w:after="0" w:line="240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0E1B8B" w:rsidRDefault="000E1B8B" w:rsidP="000246AA">
      <w:pPr>
        <w:spacing w:after="0" w:line="240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0E1B8B" w:rsidRDefault="000E1B8B" w:rsidP="000246AA">
      <w:pPr>
        <w:spacing w:after="0" w:line="240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E1CBC" w:rsidRPr="00CE686E" w:rsidRDefault="000246AA" w:rsidP="000246A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CE1CBC" w:rsidRPr="00CE686E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по информатике и ИКТ  для 9 класса составлена  на основе следующих </w:t>
      </w:r>
      <w:r w:rsidR="00CE1CBC" w:rsidRPr="00CE686E">
        <w:rPr>
          <w:rFonts w:ascii="Times New Roman" w:hAnsi="Times New Roman" w:cs="Times New Roman"/>
          <w:bCs/>
          <w:sz w:val="24"/>
          <w:szCs w:val="24"/>
        </w:rPr>
        <w:t>нормативных правовых</w:t>
      </w:r>
      <w:r w:rsidR="00CE1CBC" w:rsidRPr="00CE686E">
        <w:rPr>
          <w:rFonts w:ascii="Times New Roman" w:hAnsi="Times New Roman" w:cs="Times New Roman"/>
          <w:sz w:val="24"/>
          <w:szCs w:val="24"/>
        </w:rPr>
        <w:t xml:space="preserve"> документов:</w:t>
      </w:r>
    </w:p>
    <w:p w:rsidR="00CE1CBC" w:rsidRPr="00CE686E" w:rsidRDefault="00CE1CBC" w:rsidP="00CE1CB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E686E">
        <w:rPr>
          <w:rFonts w:ascii="Times New Roman" w:hAnsi="Times New Roman" w:cs="Times New Roman"/>
          <w:sz w:val="24"/>
          <w:szCs w:val="24"/>
        </w:rPr>
        <w:t>1. Приказ Министерства образования и науки Российской Федерации «Об утверждении федерального государственного образовательного стандарта основного  общего образования» от 17.12.2010 № 1897</w:t>
      </w:r>
    </w:p>
    <w:p w:rsidR="00CE1CBC" w:rsidRPr="00CE686E" w:rsidRDefault="00CE1CBC" w:rsidP="00CE1CBC">
      <w:pPr>
        <w:pStyle w:val="1"/>
        <w:spacing w:after="0" w:line="24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E686E">
        <w:rPr>
          <w:rFonts w:ascii="Times New Roman" w:hAnsi="Times New Roman" w:cs="Times New Roman"/>
          <w:sz w:val="24"/>
          <w:szCs w:val="24"/>
        </w:rPr>
        <w:t>2. Федеральный закон «Об образовании в Российской Федерации» от 29.12.2012г. №273 - ФЗ;</w:t>
      </w:r>
    </w:p>
    <w:p w:rsidR="00CE1CBC" w:rsidRPr="00CE686E" w:rsidRDefault="00CE1CBC" w:rsidP="00CE1CBC">
      <w:pPr>
        <w:pStyle w:val="a4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CE686E">
        <w:rPr>
          <w:rFonts w:ascii="Times New Roman" w:hAnsi="Times New Roman"/>
          <w:sz w:val="24"/>
          <w:szCs w:val="24"/>
        </w:rPr>
        <w:t xml:space="preserve">3. Примерной программы основного общего образования по информатике и информационным технологиям с учетом  авторской программы </w:t>
      </w:r>
      <w:proofErr w:type="spellStart"/>
      <w:r w:rsidRPr="00CE686E">
        <w:rPr>
          <w:rFonts w:ascii="Times New Roman" w:hAnsi="Times New Roman"/>
          <w:sz w:val="24"/>
          <w:szCs w:val="24"/>
        </w:rPr>
        <w:t>Угриновича</w:t>
      </w:r>
      <w:proofErr w:type="spellEnd"/>
      <w:r w:rsidRPr="00CE686E">
        <w:rPr>
          <w:rFonts w:ascii="Times New Roman" w:hAnsi="Times New Roman"/>
          <w:sz w:val="24"/>
          <w:szCs w:val="24"/>
        </w:rPr>
        <w:t xml:space="preserve"> Н.Д. «Преподавание базового курса «Информатика и ИКТ» в основной школе».</w:t>
      </w:r>
    </w:p>
    <w:p w:rsidR="00CE1CBC" w:rsidRPr="00CE686E" w:rsidRDefault="00CE1CBC" w:rsidP="00CE1CBC">
      <w:pPr>
        <w:pStyle w:val="1"/>
        <w:spacing w:after="0" w:line="24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E686E">
        <w:rPr>
          <w:rFonts w:ascii="Times New Roman" w:hAnsi="Times New Roman" w:cs="Times New Roman"/>
          <w:sz w:val="24"/>
          <w:szCs w:val="24"/>
        </w:rPr>
        <w:t>4.Учебный план МАОУ Дубровинская СОШ.</w:t>
      </w:r>
    </w:p>
    <w:p w:rsidR="00CE1CBC" w:rsidRPr="00CE686E" w:rsidRDefault="00CE1CBC" w:rsidP="00CE1CBC">
      <w:pPr>
        <w:pStyle w:val="1"/>
        <w:spacing w:after="0" w:line="240" w:lineRule="atLeast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686E">
        <w:rPr>
          <w:rFonts w:ascii="Times New Roman" w:hAnsi="Times New Roman" w:cs="Times New Roman"/>
          <w:sz w:val="24"/>
          <w:szCs w:val="24"/>
        </w:rPr>
        <w:t>5. Положение о рабочей программе МАОУ Дубровинской СОШ.</w:t>
      </w:r>
    </w:p>
    <w:p w:rsidR="00CE1CBC" w:rsidRPr="00CE686E" w:rsidRDefault="00CE1CBC" w:rsidP="00CE1CB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1.Планируемые результаты освоения учебного предмета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bCs/>
          <w:sz w:val="24"/>
          <w:szCs w:val="24"/>
        </w:rPr>
        <w:t xml:space="preserve">Личностные, </w:t>
      </w:r>
      <w:proofErr w:type="spellStart"/>
      <w:r w:rsidRPr="00CE686E">
        <w:rPr>
          <w:rFonts w:ascii="Times New Roman" w:eastAsia="Times New Roman" w:hAnsi="Times New Roman" w:cs="Times New Roman"/>
          <w:bCs/>
          <w:sz w:val="24"/>
          <w:szCs w:val="24"/>
        </w:rPr>
        <w:t>метапредметные</w:t>
      </w:r>
      <w:proofErr w:type="spellEnd"/>
      <w:r w:rsidRPr="00CE686E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предметные </w:t>
      </w:r>
      <w:proofErr w:type="spellStart"/>
      <w:r w:rsidRPr="00CE686E">
        <w:rPr>
          <w:rFonts w:ascii="Times New Roman" w:eastAsia="Times New Roman" w:hAnsi="Times New Roman" w:cs="Times New Roman"/>
          <w:bCs/>
          <w:sz w:val="24"/>
          <w:szCs w:val="24"/>
        </w:rPr>
        <w:t>результатыосвоения</w:t>
      </w:r>
      <w:proofErr w:type="spellEnd"/>
      <w:r w:rsidRPr="00CE686E">
        <w:rPr>
          <w:rFonts w:ascii="Times New Roman" w:eastAsia="Times New Roman" w:hAnsi="Times New Roman" w:cs="Times New Roman"/>
          <w:bCs/>
          <w:sz w:val="24"/>
          <w:szCs w:val="24"/>
        </w:rPr>
        <w:t xml:space="preserve"> информатики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С введением ФГОС реализуется смена базовой парадигмы образования со «</w:t>
      </w:r>
      <w:proofErr w:type="spellStart"/>
      <w:r w:rsidRPr="00CE686E">
        <w:rPr>
          <w:rFonts w:ascii="Times New Roman" w:eastAsia="Times New Roman" w:hAnsi="Times New Roman" w:cs="Times New Roman"/>
          <w:sz w:val="24"/>
          <w:szCs w:val="24"/>
        </w:rPr>
        <w:t>знаниевой</w:t>
      </w:r>
      <w:proofErr w:type="spellEnd"/>
      <w:r w:rsidRPr="00CE686E">
        <w:rPr>
          <w:rFonts w:ascii="Times New Roman" w:eastAsia="Times New Roman" w:hAnsi="Times New Roman" w:cs="Times New Roman"/>
          <w:sz w:val="24"/>
          <w:szCs w:val="24"/>
        </w:rPr>
        <w:t xml:space="preserve">» на « </w:t>
      </w:r>
      <w:proofErr w:type="spellStart"/>
      <w:r w:rsidRPr="00CE686E">
        <w:rPr>
          <w:rFonts w:ascii="Times New Roman" w:eastAsia="Times New Roman" w:hAnsi="Times New Roman" w:cs="Times New Roman"/>
          <w:sz w:val="24"/>
          <w:szCs w:val="24"/>
        </w:rPr>
        <w:t>системно-деятельностную</w:t>
      </w:r>
      <w:proofErr w:type="spellEnd"/>
      <w:r w:rsidRPr="00CE686E">
        <w:rPr>
          <w:rFonts w:ascii="Times New Roman" w:eastAsia="Times New Roman" w:hAnsi="Times New Roman" w:cs="Times New Roman"/>
          <w:sz w:val="24"/>
          <w:szCs w:val="24"/>
        </w:rPr>
        <w:t>», т. е. акцент переносится с изучения основ наук на обе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спечение развития УУД (ранее «</w:t>
      </w:r>
      <w:proofErr w:type="spellStart"/>
      <w:r w:rsidRPr="00CE686E"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 w:rsidRPr="00CE686E">
        <w:rPr>
          <w:rFonts w:ascii="Times New Roman" w:eastAsia="Times New Roman" w:hAnsi="Times New Roman" w:cs="Times New Roman"/>
          <w:sz w:val="24"/>
          <w:szCs w:val="24"/>
        </w:rPr>
        <w:t xml:space="preserve"> умений») на материале основ наук. Важнейшим компонентом содержа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ния образования, стоящим в одном ряду с систематически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ми знаниями по предметам, становятся универсальные (</w:t>
      </w:r>
      <w:proofErr w:type="spellStart"/>
      <w:r w:rsidRPr="00CE686E">
        <w:rPr>
          <w:rFonts w:ascii="Times New Roman" w:eastAsia="Times New Roman" w:hAnsi="Times New Roman" w:cs="Times New Roman"/>
          <w:sz w:val="24"/>
          <w:szCs w:val="24"/>
        </w:rPr>
        <w:t>ме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тапредметные</w:t>
      </w:r>
      <w:proofErr w:type="spellEnd"/>
      <w:r w:rsidRPr="00CE686E">
        <w:rPr>
          <w:rFonts w:ascii="Times New Roman" w:eastAsia="Times New Roman" w:hAnsi="Times New Roman" w:cs="Times New Roman"/>
          <w:sz w:val="24"/>
          <w:szCs w:val="24"/>
        </w:rPr>
        <w:t>) умения (и стоящие за ними компетенции).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Для информатики характерно сочетание в пропорциональном соотношении основ теории с практическими умениями. Практические работы от небольших упражнений до ком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плексных заданий рассматриваются в основной школе че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рез призму освоения средств информационных технологий как мощного инструмента познания окружающей действи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тельности. При этом приоритет отдается освоению наиболее востребованных средств ИКТ и </w:t>
      </w:r>
      <w:proofErr w:type="gramStart"/>
      <w:r w:rsidRPr="00CE686E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CE686E">
        <w:rPr>
          <w:rFonts w:ascii="Times New Roman" w:eastAsia="Times New Roman" w:hAnsi="Times New Roman" w:cs="Times New Roman"/>
          <w:sz w:val="24"/>
          <w:szCs w:val="24"/>
        </w:rPr>
        <w:t xml:space="preserve"> во взаимосвязи с про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блемным содержанием типичного класса задач, актуаль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ным в какой-либо профессиональной отрасли.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Поскольку концентрический принцип обучения остает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ся актуальным в основной школе, то развитие личностных и </w:t>
      </w:r>
      <w:proofErr w:type="spellStart"/>
      <w:r w:rsidRPr="00CE686E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CE686E">
        <w:rPr>
          <w:rFonts w:ascii="Times New Roman" w:eastAsia="Times New Roman" w:hAnsi="Times New Roman" w:cs="Times New Roman"/>
          <w:sz w:val="24"/>
          <w:szCs w:val="24"/>
        </w:rPr>
        <w:t xml:space="preserve"> результатов идет непрерывно на всем содержательном и </w:t>
      </w:r>
      <w:proofErr w:type="spellStart"/>
      <w:r w:rsidRPr="00CE686E">
        <w:rPr>
          <w:rFonts w:ascii="Times New Roman" w:eastAsia="Times New Roman" w:hAnsi="Times New Roman" w:cs="Times New Roman"/>
          <w:sz w:val="24"/>
          <w:szCs w:val="24"/>
        </w:rPr>
        <w:t>деятельностном</w:t>
      </w:r>
      <w:proofErr w:type="spellEnd"/>
      <w:r w:rsidRPr="00CE686E">
        <w:rPr>
          <w:rFonts w:ascii="Times New Roman" w:eastAsia="Times New Roman" w:hAnsi="Times New Roman" w:cs="Times New Roman"/>
          <w:sz w:val="24"/>
          <w:szCs w:val="24"/>
        </w:rPr>
        <w:t xml:space="preserve"> материале.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Личностные результаты освоения информатики: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1. </w:t>
      </w:r>
      <w:r w:rsidRPr="00CE686E">
        <w:rPr>
          <w:rFonts w:ascii="Times New Roman" w:eastAsia="Times New Roman" w:hAnsi="Times New Roman" w:cs="Times New Roman"/>
          <w:i/>
          <w:iCs/>
          <w:sz w:val="24"/>
          <w:szCs w:val="24"/>
        </w:rPr>
        <w:t>Формирование целостного мировоззрения, соответ</w:t>
      </w:r>
      <w:r w:rsidRPr="00CE686E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ствующего современному уровню развития науки и общественной практики, учитывающего социаль</w:t>
      </w:r>
      <w:r w:rsidRPr="00CE686E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ное, культурное, языковое, духовное многообразие современного мира.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Информатика, как и любая другая учебная дисциплина, формирует определенную составляющую научного мировоз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зрения. Она формирует представления учащихся о науках, развивающих информационную картину мира, вводит их в область информационной деятельности людей.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Формирование информационной картины мира проис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ходит </w:t>
      </w:r>
      <w:proofErr w:type="gramStart"/>
      <w:r w:rsidRPr="00CE686E">
        <w:rPr>
          <w:rFonts w:ascii="Times New Roman" w:eastAsia="Times New Roman" w:hAnsi="Times New Roman" w:cs="Times New Roman"/>
          <w:sz w:val="24"/>
          <w:szCs w:val="24"/>
        </w:rPr>
        <w:t>через</w:t>
      </w:r>
      <w:proofErr w:type="gramEnd"/>
      <w:r w:rsidRPr="00CE686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• понимание и умение объяснять закономерности про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текания информационных процессов в системах раз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личной природы, их общность и особенности;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• умение описывать, используя понятия информатики, информационные процессы функционирования, раз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вития, управления в природных, социальных и тех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нических системах;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• анализ исторических этапов развития средств ИКТ в контексте развития общества.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2. </w:t>
      </w:r>
      <w:r w:rsidRPr="00CE686E">
        <w:rPr>
          <w:rFonts w:ascii="Times New Roman" w:eastAsia="Times New Roman" w:hAnsi="Times New Roman" w:cs="Times New Roman"/>
          <w:i/>
          <w:iCs/>
          <w:sz w:val="24"/>
          <w:szCs w:val="24"/>
        </w:rPr>
        <w:t>Формирование коммуникативной компетентно</w:t>
      </w:r>
      <w:r w:rsidRPr="00CE686E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</w:t>
      </w:r>
      <w:r w:rsidRPr="00CE686E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дов деятельности.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lastRenderedPageBreak/>
        <w:t>Указанный возраст характеризуется стремлением к об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щению и совместной полезной деятельности со сверстника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ми. Возможности информатики легко интегрируются с воз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можностями других предметов, на основе этого возможна организация: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• целенаправленного поиска и использования инфор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мационных ресурсов, необходимых для решения учебных и практических задач, в том числе с помо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щью средств ИКТ;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 xml:space="preserve">• анализа информационных процессов, протекающих в </w:t>
      </w:r>
      <w:proofErr w:type="spellStart"/>
      <w:r w:rsidRPr="00CE686E">
        <w:rPr>
          <w:rFonts w:ascii="Times New Roman" w:eastAsia="Times New Roman" w:hAnsi="Times New Roman" w:cs="Times New Roman"/>
          <w:sz w:val="24"/>
          <w:szCs w:val="24"/>
        </w:rPr>
        <w:t>социотехнических</w:t>
      </w:r>
      <w:proofErr w:type="spellEnd"/>
      <w:r w:rsidRPr="00CE686E">
        <w:rPr>
          <w:rFonts w:ascii="Times New Roman" w:eastAsia="Times New Roman" w:hAnsi="Times New Roman" w:cs="Times New Roman"/>
          <w:sz w:val="24"/>
          <w:szCs w:val="24"/>
        </w:rPr>
        <w:t>, природных, социальных систе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мах;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• оперирования с информационными объектами, их преобразования на основе формальных правил;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• применения средств ИКТ для решения учебных и практических задач из областей, изучаемых в различ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ных школьных предметах, охватывающих наиболее массовые применения ИКТ в современном обществе.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3. </w:t>
      </w:r>
      <w:r w:rsidRPr="00CE686E">
        <w:rPr>
          <w:rFonts w:ascii="Times New Roman" w:eastAsia="Times New Roman" w:hAnsi="Times New Roman" w:cs="Times New Roman"/>
          <w:i/>
          <w:iCs/>
          <w:sz w:val="24"/>
          <w:szCs w:val="24"/>
        </w:rPr>
        <w:t>Приобретение опыта выполнения с использовани</w:t>
      </w:r>
      <w:r w:rsidRPr="00CE686E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ем информационных технологий индивидуальных и коллективных проектов, таких как разработка программных средств учебного назначения, издание школьных газет, создание сайтов, виртуальных краеведческих музеев и т. д.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Результаты совместной работы легко использовать для создания информационных объектов (текстов, рисунков, программ, результатов расчетов, баз данных и т. п.), в том числе с помощью компьютерных программных средств. Именно они станут основой проектной исследовательской деятельности учащихся.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4. </w:t>
      </w:r>
      <w:r w:rsidRPr="00CE686E">
        <w:rPr>
          <w:rFonts w:ascii="Times New Roman" w:eastAsia="Times New Roman" w:hAnsi="Times New Roman" w:cs="Times New Roman"/>
          <w:i/>
          <w:iCs/>
          <w:sz w:val="24"/>
          <w:szCs w:val="24"/>
        </w:rPr>
        <w:t>Знакомство с основными правами и обязанностями гражданина информационного общества.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5. </w:t>
      </w:r>
      <w:r w:rsidRPr="00CE686E">
        <w:rPr>
          <w:rFonts w:ascii="Times New Roman" w:eastAsia="Times New Roman" w:hAnsi="Times New Roman" w:cs="Times New Roman"/>
          <w:i/>
          <w:iCs/>
          <w:sz w:val="24"/>
          <w:szCs w:val="24"/>
        </w:rPr>
        <w:t>Формирование представлений об основных на</w:t>
      </w:r>
      <w:r w:rsidRPr="00CE686E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правлениях развития информационного сектора экономики, основных видах профессиональной дея</w:t>
      </w:r>
      <w:r w:rsidRPr="00CE686E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тельности, связанных с информатикой и информа</w:t>
      </w:r>
      <w:r w:rsidRPr="00CE686E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ционными технологиями.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В контексте рассмотрения вопросов социальной ин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форматики изучаются характеристики информационного общества, формируется представление о возможностях и опасностях глобализации информационной сферы. Учащи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еся научатся соблюдать нормы информационной культуры, этики и права, с уважением относиться к частной информа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ции и информационным правам других людей.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6. </w:t>
      </w:r>
      <w:r w:rsidRPr="00CE686E">
        <w:rPr>
          <w:rFonts w:ascii="Times New Roman" w:eastAsia="Times New Roman" w:hAnsi="Times New Roman" w:cs="Times New Roman"/>
          <w:i/>
          <w:iCs/>
          <w:sz w:val="24"/>
          <w:szCs w:val="24"/>
        </w:rPr>
        <w:t>Формирование на основе собственного опыта ин</w:t>
      </w:r>
      <w:r w:rsidRPr="00CE686E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формационной деятельности представлений о ме</w:t>
      </w:r>
      <w:r w:rsidRPr="00CE686E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ханизмах и законах восприятия и переработки ин</w:t>
      </w:r>
      <w:r w:rsidRPr="00CE686E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формации человеком, техническими и социальными системами.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Освоение основных понятий информатики (информа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ционный процесс, информационная модель, информаци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онный объект, информационная технология, информаци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онные основы управления, алгоритм, автоматизированная информационная система, информационная цивилизация и др.) позволяет учащимся: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• получить представление о таких методах современно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го научного познания, как системно-информацион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ный анализ, информационное моделирование, ком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пьютерный эксперимент;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• использовать необходимый математический аппарат при решении учебных и практических задач инфор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матики;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• освоить основные способы алгоритмизации и форма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лизованного представления данных.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proofErr w:type="spellStart"/>
      <w:r w:rsidRPr="00CE686E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CE686E">
        <w:rPr>
          <w:rFonts w:ascii="Times New Roman" w:eastAsia="Times New Roman" w:hAnsi="Times New Roman" w:cs="Times New Roman"/>
          <w:sz w:val="24"/>
          <w:szCs w:val="24"/>
        </w:rPr>
        <w:t xml:space="preserve"> результаты освоения информатики представляют собой: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E686E">
        <w:rPr>
          <w:rFonts w:ascii="Times New Roman" w:eastAsia="Times New Roman" w:hAnsi="Times New Roman" w:cs="Times New Roman"/>
          <w:sz w:val="24"/>
          <w:szCs w:val="24"/>
        </w:rPr>
        <w:t xml:space="preserve">• развитие </w:t>
      </w:r>
      <w:proofErr w:type="spellStart"/>
      <w:r w:rsidRPr="00CE686E">
        <w:rPr>
          <w:rFonts w:ascii="Times New Roman" w:eastAsia="Times New Roman" w:hAnsi="Times New Roman" w:cs="Times New Roman"/>
          <w:sz w:val="24"/>
          <w:szCs w:val="24"/>
        </w:rPr>
        <w:t>ИКТ-компетентности</w:t>
      </w:r>
      <w:proofErr w:type="spellEnd"/>
      <w:r w:rsidRPr="00CE686E">
        <w:rPr>
          <w:rFonts w:ascii="Times New Roman" w:eastAsia="Times New Roman" w:hAnsi="Times New Roman" w:cs="Times New Roman"/>
          <w:sz w:val="24"/>
          <w:szCs w:val="24"/>
        </w:rPr>
        <w:t>, т. е. приобретение опыта создания, преобразования, представления, хранения информационных объектов (текстов, ри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сунков, алгоритмов и т. п.) с использованием наиболее широко распространенных компьютерных ин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струментальных средств;</w:t>
      </w:r>
      <w:proofErr w:type="gramEnd"/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• осуществление целенаправленного поиска информа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ции в различных информационных массивах, в том числе электронных энциклопедиях, сети Интернет и т. п., анализа и оценки свойств полученной информа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ции с точки зрения решаемой задачи;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• целенаправленное использование информации в про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цессе управления, в том числе с помощью аппарат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ных и программных средств компьютера и цифровой бытовой техники;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lastRenderedPageBreak/>
        <w:t>• умения самостоятельно планировать пути достиже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• умения соотносить свои действия с планируемыми результатами, осуществлять контроль своей деятель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ствии с изменяющейся ситуацией;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• умение оценивать правильность выполнения учебной задачи и собственные возможности ее решения;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• владение основами самоконтроля, самооценки, при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нятия решений и осуществления осознанного выбора в учебной и познавательной деятельности;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• умения определять понятия, создавать обобщения, устанавливать аналогии, классифицировать, само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стоятельно выбирать основания и критерии для клас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сификации, устанавливать причинно-следственные связи, строить </w:t>
      </w:r>
      <w:proofErr w:type="gramStart"/>
      <w:r w:rsidRPr="00CE686E">
        <w:rPr>
          <w:rFonts w:ascii="Times New Roman" w:eastAsia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CE686E">
        <w:rPr>
          <w:rFonts w:ascii="Times New Roman" w:eastAsia="Times New Roman" w:hAnsi="Times New Roman" w:cs="Times New Roman"/>
          <w:sz w:val="24"/>
          <w:szCs w:val="24"/>
        </w:rPr>
        <w:t>, умозаключе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ние (индуктивное, дедуктивное и по аналогии) и де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лать выводы;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• умение создавать, применять и преобразовывать зна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ки и символы, модели и схемы для решения учебных и познавательных задач. Важнейшее место в курсе занимает тема «Моделирование и формализация», в которой исследуются модели из различных предметных областей: математики, физики, химии и собственно информатики. Эта тема способствует информатизации учебного процесса в целом, придает курсу «Информатика» </w:t>
      </w:r>
      <w:proofErr w:type="spellStart"/>
      <w:r w:rsidRPr="00CE686E">
        <w:rPr>
          <w:rFonts w:ascii="Times New Roman" w:eastAsia="Times New Roman" w:hAnsi="Times New Roman" w:cs="Times New Roman"/>
          <w:sz w:val="24"/>
          <w:szCs w:val="24"/>
        </w:rPr>
        <w:t>межпредметный</w:t>
      </w:r>
      <w:proofErr w:type="spellEnd"/>
      <w:r w:rsidRPr="00CE686E">
        <w:rPr>
          <w:rFonts w:ascii="Times New Roman" w:eastAsia="Times New Roman" w:hAnsi="Times New Roman" w:cs="Times New Roman"/>
          <w:sz w:val="24"/>
          <w:szCs w:val="24"/>
        </w:rPr>
        <w:t xml:space="preserve"> характер.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Среди предметных результатов ключевую роль играют: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• понимание роли информационных процессов в совре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менном мире;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• формирование информационной и алгоритмической культуры; формирование представления о компью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тере как универсальном устройстве обработки инфор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мации; развитие основных навыков и умений исполь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зования компьютерных устройств;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• формирование представления об основных изучае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мых понятиях: информация, алгоритм, модель, и их свойствах;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E686E">
        <w:rPr>
          <w:rFonts w:ascii="Times New Roman" w:eastAsia="Times New Roman" w:hAnsi="Times New Roman" w:cs="Times New Roman"/>
          <w:sz w:val="24"/>
          <w:szCs w:val="24"/>
        </w:rPr>
        <w:t>• развитие алгоритмического и системного мышления, необходимых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циях, логических значениях и операциях; знаком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ство с одним из языков программирования и основ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ными алгоритмическими структурами — линейной, ветвлением и циклической;</w:t>
      </w:r>
      <w:proofErr w:type="gramEnd"/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• формирование умений формализации и структурирова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ния информации, выбора способа представления дан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ных в соответствии с поставленной задачей (таблицы, схемы, графики, диаграммы) с использованием соот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ветствующих программных средств обработки данных;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• формирование навыков и умений безопасного и целе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сообразного поведения при работе с компьютерными программами и в Интернете, умения соблюдать нор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мы информационной этики и права.</w:t>
      </w:r>
    </w:p>
    <w:p w:rsidR="00CE1CBC" w:rsidRPr="00CE686E" w:rsidRDefault="00CE1CBC" w:rsidP="00CE1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Большое значе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ние в курсе имеет тема «Коммуникационные техно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логии», в которой учащиеся знакомятся не только с основными сервисами Интернета, но и учатся приме</w:t>
      </w:r>
      <w:r w:rsidRPr="00CE686E">
        <w:rPr>
          <w:rFonts w:ascii="Times New Roman" w:eastAsia="Times New Roman" w:hAnsi="Times New Roman" w:cs="Times New Roman"/>
          <w:sz w:val="24"/>
          <w:szCs w:val="24"/>
        </w:rPr>
        <w:softHyphen/>
        <w:t>нять их на практике.</w:t>
      </w:r>
    </w:p>
    <w:p w:rsidR="00CE1CBC" w:rsidRPr="00CE686E" w:rsidRDefault="00CE1CBC" w:rsidP="00CE1CBC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E1CBC" w:rsidRPr="00CE686E" w:rsidRDefault="00CE1CBC" w:rsidP="00CE1CBC">
      <w:pPr>
        <w:pStyle w:val="a5"/>
        <w:shd w:val="clear" w:color="auto" w:fill="FFFFFF"/>
        <w:spacing w:after="0" w:line="240" w:lineRule="atLeast"/>
        <w:ind w:left="7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2.Содержание тем учебного предмета</w:t>
      </w:r>
    </w:p>
    <w:p w:rsidR="00CE1CBC" w:rsidRPr="00CE686E" w:rsidRDefault="00CE1CBC" w:rsidP="00CE1CB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Основы алгоритмизации и объектно-ориентированног</w:t>
      </w:r>
      <w:bookmarkStart w:id="0" w:name="_GoBack"/>
      <w:bookmarkEnd w:id="0"/>
      <w:r w:rsidRPr="00CE686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о программирования (11 часов).</w:t>
      </w:r>
    </w:p>
    <w:p w:rsidR="00CE1CBC" w:rsidRPr="00CE686E" w:rsidRDefault="00CE1CBC" w:rsidP="00CE1CB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Алгоритма и его формальное исполнение. Свойства алгоритма и его исполнители. Выполнение алгоритмов человеком и компьютером. Способы записи алгоритмов, блок-схемы. Линейный алгоритм. Алгоритмическая структура «ветвление». Алгоритмическая структура «выбор». Алгоритмическая структура «цикл». Языки программирования, их классификация. Этапы разработки программы. Правила записи программы. Правила представления данных.</w:t>
      </w:r>
    </w:p>
    <w:p w:rsidR="00CE1CBC" w:rsidRPr="00CE686E" w:rsidRDefault="00CE1CBC" w:rsidP="00CE1CB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Кодирование и обработка графической и </w:t>
      </w:r>
      <w:proofErr w:type="spellStart"/>
      <w:r w:rsidRPr="00CE686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мультимедийной</w:t>
      </w:r>
      <w:proofErr w:type="spellEnd"/>
      <w:r w:rsidRPr="00CE686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информации (5ч)</w:t>
      </w:r>
    </w:p>
    <w:p w:rsidR="00CE1CBC" w:rsidRPr="00CE686E" w:rsidRDefault="00CE1CBC" w:rsidP="00CE1CB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lastRenderedPageBreak/>
        <w:t>Кодирование графической информации. Пространственная дискретизация. Растровые изображения на экране монитора. Системы цветопередачи RGB, CMYK, HSB Растровая и векторная графика. Растровая графика. Векторный графический редактор. Растровая и векторная анимация.</w:t>
      </w:r>
    </w:p>
    <w:p w:rsidR="00CE1CBC" w:rsidRPr="00CE686E" w:rsidRDefault="00CE1CBC" w:rsidP="00CE1CB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Кодирование и обработка текстовой информации (10 ч)</w:t>
      </w:r>
    </w:p>
    <w:p w:rsidR="00CE1CBC" w:rsidRPr="00CE686E" w:rsidRDefault="00CE1CBC" w:rsidP="00CE1CB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 xml:space="preserve">Кодирование текстовой информации. Анализ контрольной работы. Кодирование текстовой информации. Создание документов в текстовых редакторах. Ввод и редактирование документа. Сохранение и печать документов. Форматирование документа. Нумерованные и маркированные списки Таблицы Компьютерные словари </w:t>
      </w:r>
      <w:proofErr w:type="gramStart"/>
      <w:r w:rsidRPr="00CE686E">
        <w:rPr>
          <w:rFonts w:ascii="Times New Roman" w:eastAsia="Times New Roman" w:hAnsi="Times New Roman" w:cs="Times New Roman"/>
          <w:sz w:val="24"/>
          <w:szCs w:val="24"/>
        </w:rPr>
        <w:t>системы машинного перевода Системы оптического распознавания документов</w:t>
      </w:r>
      <w:proofErr w:type="gramEnd"/>
      <w:r w:rsidRPr="00CE686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E1CBC" w:rsidRPr="00CE686E" w:rsidRDefault="00CE1CBC" w:rsidP="00CE1CB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Кодирование числовой информации. Системы счисления. Основные параметры электронных таблиц. Основные типы и форматы данных. Относительные, абсолютные, смешанные ссылки. Встроенные функции. Основные параметры диаграмм. Построение диаграмм с использованием мастера диаграмм.</w:t>
      </w:r>
    </w:p>
    <w:p w:rsidR="00CE1CBC" w:rsidRPr="00CE686E" w:rsidRDefault="00CE1CBC" w:rsidP="00CE1CB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Моделирование и формализация (5 ч)</w:t>
      </w:r>
    </w:p>
    <w:p w:rsidR="00CE1CBC" w:rsidRPr="00CE686E" w:rsidRDefault="00CE1CBC" w:rsidP="00CE1CB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Моделирование как метод познания. Виды информационных моделей. Материальные и информационные модели. Формализация и визуализация. Таблица как средство моделирования. Построение информационной модели в электронных таблицах.</w:t>
      </w:r>
    </w:p>
    <w:p w:rsidR="00CE1CBC" w:rsidRPr="00CE686E" w:rsidRDefault="00CE1CBC" w:rsidP="00CE1CB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Информационное общество (2ч)</w:t>
      </w:r>
    </w:p>
    <w:p w:rsidR="00CE1CBC" w:rsidRPr="00CE686E" w:rsidRDefault="00CE1CBC" w:rsidP="00CE1CB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sz w:val="24"/>
          <w:szCs w:val="24"/>
        </w:rPr>
        <w:t>Информационные ресурсы общества. Информационная безопасность. Правовая охрана информационных ресурсов. Этика и право при создании и использовании информации.</w:t>
      </w:r>
    </w:p>
    <w:p w:rsidR="00CE1CBC" w:rsidRPr="00CE686E" w:rsidRDefault="00CE1CBC" w:rsidP="00CE1CB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CE686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Повторение (1ч) </w:t>
      </w:r>
    </w:p>
    <w:p w:rsidR="00CE1CBC" w:rsidRPr="00CE686E" w:rsidRDefault="00CE1CBC" w:rsidP="00CE1CB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9571" w:type="dxa"/>
        <w:tblLayout w:type="fixed"/>
        <w:tblLook w:val="04A0"/>
      </w:tblPr>
      <w:tblGrid>
        <w:gridCol w:w="994"/>
        <w:gridCol w:w="7334"/>
        <w:gridCol w:w="1243"/>
      </w:tblGrid>
      <w:tr w:rsidR="00CE1CBC" w:rsidRPr="00CE686E" w:rsidTr="00F53673">
        <w:tc>
          <w:tcPr>
            <w:tcW w:w="9571" w:type="dxa"/>
            <w:gridSpan w:val="3"/>
            <w:tcBorders>
              <w:top w:val="nil"/>
              <w:left w:val="nil"/>
              <w:right w:val="nil"/>
            </w:tcBorders>
          </w:tcPr>
          <w:p w:rsidR="00CE1CBC" w:rsidRPr="00CE686E" w:rsidRDefault="00CE1CBC" w:rsidP="00F53673">
            <w:pPr>
              <w:tabs>
                <w:tab w:val="center" w:pos="7300"/>
                <w:tab w:val="left" w:pos="13515"/>
              </w:tabs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CE686E">
              <w:rPr>
                <w:rFonts w:ascii="Times New Roman" w:eastAsia="Arial Unicode MS" w:hAnsi="Times New Roman"/>
                <w:b/>
                <w:sz w:val="24"/>
                <w:szCs w:val="24"/>
              </w:rPr>
              <w:t>3.Тематическое  планирование с указанием количества часов, отводимых на освоение каждой темы</w:t>
            </w:r>
          </w:p>
          <w:p w:rsidR="00CE1CBC" w:rsidRPr="00CE686E" w:rsidRDefault="00CE1CBC" w:rsidP="00F53673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E1CBC" w:rsidRPr="00CE686E" w:rsidTr="00F53673">
        <w:tc>
          <w:tcPr>
            <w:tcW w:w="994" w:type="dxa"/>
          </w:tcPr>
          <w:p w:rsidR="00CE1CBC" w:rsidRPr="00CE686E" w:rsidRDefault="00CE1CBC" w:rsidP="00F5367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E686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E686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E686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CE686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334" w:type="dxa"/>
          </w:tcPr>
          <w:p w:rsidR="00CE1CBC" w:rsidRPr="00CE686E" w:rsidRDefault="00CE1CBC" w:rsidP="00F5367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E686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Раздел, тема</w:t>
            </w:r>
          </w:p>
        </w:tc>
        <w:tc>
          <w:tcPr>
            <w:tcW w:w="1243" w:type="dxa"/>
          </w:tcPr>
          <w:p w:rsidR="00CE1CBC" w:rsidRPr="00CE686E" w:rsidRDefault="00CE1CBC" w:rsidP="00F5367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E686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CE1CBC" w:rsidRPr="00CE686E" w:rsidTr="00F53673">
        <w:tc>
          <w:tcPr>
            <w:tcW w:w="994" w:type="dxa"/>
          </w:tcPr>
          <w:p w:rsidR="00CE1CBC" w:rsidRPr="00CE686E" w:rsidRDefault="00CE1CBC" w:rsidP="00F53673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E686E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334" w:type="dxa"/>
          </w:tcPr>
          <w:p w:rsidR="00CE1CBC" w:rsidRPr="00CE686E" w:rsidRDefault="00CE1CBC" w:rsidP="00F53673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E686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Основы алгоритмизации и объектно-ориентированного программирования </w:t>
            </w:r>
          </w:p>
        </w:tc>
        <w:tc>
          <w:tcPr>
            <w:tcW w:w="1243" w:type="dxa"/>
          </w:tcPr>
          <w:p w:rsidR="00CE1CBC" w:rsidRPr="00CE686E" w:rsidRDefault="00CE1CBC" w:rsidP="00F53673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E686E">
              <w:rPr>
                <w:rFonts w:ascii="Times New Roman" w:eastAsia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CE1CBC" w:rsidRPr="00CE686E" w:rsidTr="00F53673">
        <w:tc>
          <w:tcPr>
            <w:tcW w:w="994" w:type="dxa"/>
          </w:tcPr>
          <w:p w:rsidR="00CE1CBC" w:rsidRPr="00CE686E" w:rsidRDefault="00CE1CBC" w:rsidP="00F53673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E686E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34" w:type="dxa"/>
          </w:tcPr>
          <w:p w:rsidR="00CE1CBC" w:rsidRPr="00CE686E" w:rsidRDefault="00CE1CBC" w:rsidP="00F53673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E686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Кодирование и обработка графической и </w:t>
            </w:r>
            <w:proofErr w:type="spellStart"/>
            <w:r w:rsidRPr="00CE686E">
              <w:rPr>
                <w:rFonts w:ascii="Times New Roman" w:eastAsia="Times New Roman" w:hAnsi="Times New Roman"/>
                <w:bCs/>
                <w:sz w:val="24"/>
                <w:szCs w:val="24"/>
              </w:rPr>
              <w:t>мультимедийной</w:t>
            </w:r>
            <w:proofErr w:type="spellEnd"/>
            <w:r w:rsidRPr="00CE686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информации </w:t>
            </w:r>
          </w:p>
        </w:tc>
        <w:tc>
          <w:tcPr>
            <w:tcW w:w="1243" w:type="dxa"/>
          </w:tcPr>
          <w:p w:rsidR="00CE1CBC" w:rsidRPr="00CE686E" w:rsidRDefault="00CE1CBC" w:rsidP="00F53673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E686E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CE1CBC" w:rsidRPr="00CE686E" w:rsidTr="00F53673">
        <w:tc>
          <w:tcPr>
            <w:tcW w:w="994" w:type="dxa"/>
          </w:tcPr>
          <w:p w:rsidR="00CE1CBC" w:rsidRPr="00CE686E" w:rsidRDefault="00CE1CBC" w:rsidP="00F53673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E686E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334" w:type="dxa"/>
          </w:tcPr>
          <w:p w:rsidR="00CE1CBC" w:rsidRPr="00CE686E" w:rsidRDefault="00CE1CBC" w:rsidP="00F53673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E686E">
              <w:rPr>
                <w:rFonts w:ascii="Times New Roman" w:eastAsia="Times New Roman" w:hAnsi="Times New Roman"/>
                <w:bCs/>
                <w:sz w:val="24"/>
                <w:szCs w:val="24"/>
              </w:rPr>
              <w:t>Кодирование и обработка текстовой информации</w:t>
            </w:r>
          </w:p>
        </w:tc>
        <w:tc>
          <w:tcPr>
            <w:tcW w:w="1243" w:type="dxa"/>
          </w:tcPr>
          <w:p w:rsidR="00CE1CBC" w:rsidRPr="00CE686E" w:rsidRDefault="00CE1CBC" w:rsidP="00F53673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E686E"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CE1CBC" w:rsidRPr="00CE686E" w:rsidTr="00F53673">
        <w:tc>
          <w:tcPr>
            <w:tcW w:w="994" w:type="dxa"/>
          </w:tcPr>
          <w:p w:rsidR="00CE1CBC" w:rsidRPr="00CE686E" w:rsidRDefault="00CE1CBC" w:rsidP="00F53673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E686E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34" w:type="dxa"/>
          </w:tcPr>
          <w:p w:rsidR="00CE1CBC" w:rsidRPr="00CE686E" w:rsidRDefault="00CE1CBC" w:rsidP="00F53673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E686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Моделирование и формализация </w:t>
            </w:r>
          </w:p>
        </w:tc>
        <w:tc>
          <w:tcPr>
            <w:tcW w:w="1243" w:type="dxa"/>
          </w:tcPr>
          <w:p w:rsidR="00CE1CBC" w:rsidRPr="00CE686E" w:rsidRDefault="00CE1CBC" w:rsidP="00F53673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E686E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CE1CBC" w:rsidRPr="00CE686E" w:rsidTr="00F53673">
        <w:trPr>
          <w:trHeight w:val="345"/>
        </w:trPr>
        <w:tc>
          <w:tcPr>
            <w:tcW w:w="994" w:type="dxa"/>
            <w:tcBorders>
              <w:bottom w:val="single" w:sz="4" w:space="0" w:color="auto"/>
            </w:tcBorders>
          </w:tcPr>
          <w:p w:rsidR="00CE1CBC" w:rsidRPr="00CE686E" w:rsidRDefault="00CE1CBC" w:rsidP="00F53673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E686E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334" w:type="dxa"/>
            <w:tcBorders>
              <w:bottom w:val="single" w:sz="4" w:space="0" w:color="auto"/>
            </w:tcBorders>
          </w:tcPr>
          <w:p w:rsidR="00CE1CBC" w:rsidRPr="00CE686E" w:rsidRDefault="00CE1CBC" w:rsidP="00F53673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E686E">
              <w:rPr>
                <w:rFonts w:ascii="Times New Roman" w:eastAsia="Times New Roman" w:hAnsi="Times New Roman"/>
                <w:bCs/>
                <w:sz w:val="24"/>
                <w:szCs w:val="24"/>
              </w:rPr>
              <w:t>Информационное общество</w:t>
            </w:r>
            <w:r w:rsidR="000246AA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="000246AA" w:rsidRPr="00CE686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Итоговая контрольная работа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CE1CBC" w:rsidRPr="00CE686E" w:rsidRDefault="00EF59E4" w:rsidP="00F53673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CE1CBC" w:rsidRPr="00CE686E" w:rsidTr="00F53673">
        <w:trPr>
          <w:trHeight w:val="270"/>
        </w:trPr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CE1CBC" w:rsidRPr="00CE686E" w:rsidRDefault="00CE1CBC" w:rsidP="00F53673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E686E"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334" w:type="dxa"/>
            <w:tcBorders>
              <w:top w:val="single" w:sz="4" w:space="0" w:color="auto"/>
              <w:bottom w:val="single" w:sz="4" w:space="0" w:color="auto"/>
            </w:tcBorders>
          </w:tcPr>
          <w:p w:rsidR="00CE1CBC" w:rsidRPr="00CE686E" w:rsidRDefault="000246AA" w:rsidP="00F53673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Повторение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E1CBC" w:rsidRPr="00CE686E" w:rsidRDefault="00CE1CBC" w:rsidP="00F53673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E686E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CE1CBC" w:rsidRPr="00CE686E" w:rsidTr="00F53673">
        <w:trPr>
          <w:trHeight w:val="270"/>
        </w:trPr>
        <w:tc>
          <w:tcPr>
            <w:tcW w:w="994" w:type="dxa"/>
            <w:tcBorders>
              <w:top w:val="single" w:sz="4" w:space="0" w:color="auto"/>
            </w:tcBorders>
          </w:tcPr>
          <w:p w:rsidR="00CE1CBC" w:rsidRPr="00CE686E" w:rsidRDefault="00CE1CBC" w:rsidP="00F53673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34" w:type="dxa"/>
            <w:tcBorders>
              <w:top w:val="single" w:sz="4" w:space="0" w:color="auto"/>
            </w:tcBorders>
          </w:tcPr>
          <w:p w:rsidR="00CE1CBC" w:rsidRPr="00CE686E" w:rsidRDefault="00CE1CBC" w:rsidP="00F53673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E686E"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CE1CBC" w:rsidRPr="00CE686E" w:rsidRDefault="00CE1CBC" w:rsidP="00F53673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E686E">
              <w:rPr>
                <w:rFonts w:ascii="Times New Roman" w:eastAsia="Times New Roman" w:hAnsi="Times New Roman"/>
                <w:bCs/>
                <w:sz w:val="24"/>
                <w:szCs w:val="24"/>
              </w:rPr>
              <w:t>34</w:t>
            </w:r>
          </w:p>
        </w:tc>
      </w:tr>
    </w:tbl>
    <w:p w:rsidR="00CE1CBC" w:rsidRPr="00CE686E" w:rsidRDefault="00CE1CBC" w:rsidP="00CE1CB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1233E" w:rsidRDefault="0061233E" w:rsidP="0061233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1233E" w:rsidRDefault="0061233E" w:rsidP="0061233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1233E" w:rsidRDefault="0061233E" w:rsidP="0061233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1233E" w:rsidRDefault="0061233E" w:rsidP="0061233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1233E" w:rsidRDefault="0061233E" w:rsidP="0061233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1233E" w:rsidRDefault="0061233E" w:rsidP="0061233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1233E" w:rsidRDefault="0061233E" w:rsidP="0061233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1233E" w:rsidRDefault="0061233E" w:rsidP="0061233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E1CBC" w:rsidRPr="00CE686E" w:rsidRDefault="0061233E" w:rsidP="0061233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CE1CBC" w:rsidRPr="00CE686E" w:rsidRDefault="00CE1CBC" w:rsidP="00CE1CBC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61233E" w:rsidRPr="00A4414F" w:rsidRDefault="0061233E" w:rsidP="006123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414F">
        <w:rPr>
          <w:rFonts w:ascii="Times New Roman" w:hAnsi="Times New Roman" w:cs="Times New Roman"/>
          <w:b/>
          <w:sz w:val="24"/>
          <w:szCs w:val="24"/>
        </w:rPr>
        <w:t>Тематическое планирование с указанием количества часов, отво</w:t>
      </w:r>
      <w:r>
        <w:rPr>
          <w:rFonts w:ascii="Times New Roman" w:hAnsi="Times New Roman" w:cs="Times New Roman"/>
          <w:b/>
          <w:sz w:val="24"/>
          <w:szCs w:val="24"/>
        </w:rPr>
        <w:t>димых на изучение каждой темы 9</w:t>
      </w:r>
      <w:r w:rsidRPr="00A4414F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61233E" w:rsidRPr="00A4414F" w:rsidRDefault="0061233E" w:rsidP="00612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992"/>
        <w:gridCol w:w="7371"/>
      </w:tblGrid>
      <w:tr w:rsidR="0061233E" w:rsidRPr="00A4414F" w:rsidTr="00B119C7">
        <w:trPr>
          <w:trHeight w:val="540"/>
        </w:trPr>
        <w:tc>
          <w:tcPr>
            <w:tcW w:w="1276" w:type="dxa"/>
          </w:tcPr>
          <w:p w:rsidR="0061233E" w:rsidRPr="00A4414F" w:rsidRDefault="0061233E" w:rsidP="00B11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371" w:type="dxa"/>
          </w:tcPr>
          <w:p w:rsidR="0061233E" w:rsidRPr="00A4414F" w:rsidRDefault="0061233E" w:rsidP="00B11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</w:tr>
      <w:tr w:rsidR="0061233E" w:rsidRPr="00A4414F" w:rsidTr="00DE59F5">
        <w:trPr>
          <w:trHeight w:val="315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61233E" w:rsidRDefault="0061233E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</w:rPr>
              <w:t>Инструктаж по ТБ.</w:t>
            </w:r>
          </w:p>
        </w:tc>
      </w:tr>
      <w:tr w:rsidR="0061233E" w:rsidRPr="00A4414F" w:rsidTr="00B119C7">
        <w:trPr>
          <w:trHeight w:val="135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61233E" w:rsidRDefault="0061233E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</w:rPr>
              <w:t xml:space="preserve">Свойства алгоритма и его исполнители. Блок </w:t>
            </w:r>
            <w:proofErr w:type="gramStart"/>
            <w:r>
              <w:rPr>
                <w:color w:val="333333"/>
              </w:rPr>
              <w:t>–с</w:t>
            </w:r>
            <w:proofErr w:type="gramEnd"/>
            <w:r>
              <w:rPr>
                <w:color w:val="333333"/>
              </w:rPr>
              <w:t>хемы алгоритмов. Выполнение алгоритмов компьютером.</w:t>
            </w:r>
          </w:p>
        </w:tc>
      </w:tr>
      <w:tr w:rsidR="0061233E" w:rsidRPr="00A4414F" w:rsidTr="00B119C7">
        <w:trPr>
          <w:trHeight w:val="180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61233E" w:rsidRDefault="0061233E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</w:rPr>
              <w:t>Линейный алгоритм</w:t>
            </w:r>
          </w:p>
        </w:tc>
      </w:tr>
      <w:tr w:rsidR="0061233E" w:rsidRPr="00A4414F" w:rsidTr="00B119C7">
        <w:trPr>
          <w:trHeight w:val="195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61233E" w:rsidRDefault="0061233E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</w:rPr>
              <w:t>Переменные: тип, имя, значение</w:t>
            </w:r>
          </w:p>
        </w:tc>
      </w:tr>
      <w:tr w:rsidR="0061233E" w:rsidRPr="00A4414F" w:rsidTr="00B119C7">
        <w:trPr>
          <w:trHeight w:val="210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61233E" w:rsidRDefault="0061233E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</w:rPr>
              <w:t>Арифметические выражения, строковые и логические выражения.</w:t>
            </w:r>
          </w:p>
        </w:tc>
      </w:tr>
      <w:tr w:rsidR="0061233E" w:rsidRPr="00A4414F" w:rsidTr="00B119C7">
        <w:trPr>
          <w:trHeight w:val="195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61233E" w:rsidRDefault="0061233E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</w:rPr>
              <w:t>Арифметические выражения.</w:t>
            </w:r>
          </w:p>
        </w:tc>
      </w:tr>
      <w:tr w:rsidR="0061233E" w:rsidRPr="00A4414F" w:rsidTr="00B119C7">
        <w:trPr>
          <w:trHeight w:val="195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61233E" w:rsidRDefault="0061233E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</w:rPr>
              <w:t>Функции в языках программирования</w:t>
            </w:r>
          </w:p>
        </w:tc>
      </w:tr>
      <w:tr w:rsidR="0061233E" w:rsidRPr="00A4414F" w:rsidTr="00B119C7">
        <w:trPr>
          <w:trHeight w:val="210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61233E" w:rsidRDefault="0061233E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</w:rPr>
              <w:t>Алгоритмическая структура «ветвление</w:t>
            </w:r>
            <w:proofErr w:type="gramStart"/>
            <w:r>
              <w:rPr>
                <w:color w:val="333333"/>
              </w:rPr>
              <w:t>»А</w:t>
            </w:r>
            <w:proofErr w:type="gramEnd"/>
            <w:r>
              <w:rPr>
                <w:color w:val="333333"/>
              </w:rPr>
              <w:t>лгоритмическая структура «выбор»</w:t>
            </w:r>
          </w:p>
        </w:tc>
      </w:tr>
      <w:tr w:rsidR="0061233E" w:rsidRPr="00A4414F" w:rsidTr="00B119C7">
        <w:trPr>
          <w:trHeight w:val="165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61233E" w:rsidRDefault="0061233E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</w:rPr>
              <w:t>Алгоритмическая структура «цикл»</w:t>
            </w:r>
          </w:p>
        </w:tc>
      </w:tr>
      <w:tr w:rsidR="0061233E" w:rsidRPr="00A4414F" w:rsidTr="00B119C7">
        <w:trPr>
          <w:trHeight w:val="240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61233E" w:rsidRDefault="0061233E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</w:rPr>
              <w:t>Основы объектно-ориентированного программирования</w:t>
            </w:r>
          </w:p>
        </w:tc>
      </w:tr>
      <w:tr w:rsidR="0061233E" w:rsidRPr="00A4414F" w:rsidTr="00DE59F5">
        <w:trPr>
          <w:trHeight w:val="195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vAlign w:val="bottom"/>
          </w:tcPr>
          <w:p w:rsidR="0061233E" w:rsidRDefault="0061233E">
            <w:pPr>
              <w:rPr>
                <w:sz w:val="24"/>
                <w:szCs w:val="24"/>
              </w:rPr>
            </w:pPr>
            <w:r>
              <w:t xml:space="preserve">Контрольная работа 1 «Основы </w:t>
            </w:r>
            <w:proofErr w:type="spellStart"/>
            <w:r>
              <w:t>алгоримизации</w:t>
            </w:r>
            <w:proofErr w:type="spellEnd"/>
            <w:r>
              <w:t xml:space="preserve"> и </w:t>
            </w:r>
            <w:proofErr w:type="spellStart"/>
            <w:r>
              <w:t>объектно</w:t>
            </w:r>
            <w:proofErr w:type="spellEnd"/>
            <w:r>
              <w:t xml:space="preserve"> </w:t>
            </w:r>
            <w:proofErr w:type="gramStart"/>
            <w:r>
              <w:t>-</w:t>
            </w:r>
            <w:proofErr w:type="spellStart"/>
            <w:r>
              <w:t>о</w:t>
            </w:r>
            <w:proofErr w:type="gramEnd"/>
            <w:r>
              <w:t>риентированногопрограммирования</w:t>
            </w:r>
            <w:proofErr w:type="spellEnd"/>
            <w:r>
              <w:t>»</w:t>
            </w:r>
          </w:p>
        </w:tc>
      </w:tr>
      <w:tr w:rsidR="0061233E" w:rsidRPr="00A4414F" w:rsidTr="00DE59F5">
        <w:trPr>
          <w:trHeight w:val="270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vAlign w:val="bottom"/>
          </w:tcPr>
          <w:p w:rsidR="0061233E" w:rsidRDefault="0061233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Кодирование графической информации. Пространственная дискретизация.</w:t>
            </w:r>
            <w:r>
              <w:rPr>
                <w:rFonts w:ascii="Calibri" w:hAnsi="Calibri"/>
              </w:rPr>
              <w:br/>
              <w:t>Растровые изображения на экране монитора.</w:t>
            </w:r>
          </w:p>
        </w:tc>
      </w:tr>
      <w:tr w:rsidR="0061233E" w:rsidRPr="00A4414F" w:rsidTr="00DE59F5">
        <w:trPr>
          <w:trHeight w:val="209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61233E" w:rsidRDefault="0061233E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</w:rPr>
              <w:t>Системы цветопередачи RGB, CMYK, HSB</w:t>
            </w:r>
          </w:p>
        </w:tc>
      </w:tr>
      <w:tr w:rsidR="0061233E" w:rsidRPr="00A4414F" w:rsidTr="00B119C7">
        <w:trPr>
          <w:trHeight w:val="240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61233E" w:rsidRDefault="0061233E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</w:rPr>
              <w:t xml:space="preserve">Растровая и векторная </w:t>
            </w:r>
            <w:proofErr w:type="spellStart"/>
            <w:r>
              <w:rPr>
                <w:color w:val="333333"/>
              </w:rPr>
              <w:t>графика</w:t>
            </w:r>
            <w:proofErr w:type="gramStart"/>
            <w:r>
              <w:rPr>
                <w:color w:val="333333"/>
              </w:rPr>
              <w:t>.Р</w:t>
            </w:r>
            <w:proofErr w:type="gramEnd"/>
            <w:r>
              <w:rPr>
                <w:color w:val="333333"/>
              </w:rPr>
              <w:t>астровая</w:t>
            </w:r>
            <w:proofErr w:type="spellEnd"/>
            <w:r>
              <w:rPr>
                <w:color w:val="333333"/>
              </w:rPr>
              <w:t xml:space="preserve"> графика</w:t>
            </w:r>
          </w:p>
        </w:tc>
      </w:tr>
      <w:tr w:rsidR="0061233E" w:rsidRPr="00A4414F" w:rsidTr="00B119C7">
        <w:trPr>
          <w:trHeight w:val="255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61233E" w:rsidRDefault="0061233E" w:rsidP="0061233E">
            <w:pPr>
              <w:ind w:firstLineChars="100" w:firstLine="220"/>
              <w:rPr>
                <w:sz w:val="24"/>
                <w:szCs w:val="24"/>
              </w:rPr>
            </w:pPr>
            <w:r>
              <w:t xml:space="preserve">Векторный графический </w:t>
            </w:r>
            <w:proofErr w:type="spellStart"/>
            <w:r>
              <w:t>редактор</w:t>
            </w:r>
            <w:proofErr w:type="gramStart"/>
            <w:r>
              <w:t>.Р</w:t>
            </w:r>
            <w:proofErr w:type="gramEnd"/>
            <w:r>
              <w:t>астровая</w:t>
            </w:r>
            <w:proofErr w:type="spellEnd"/>
            <w:r>
              <w:t xml:space="preserve"> и векторная анимация.</w:t>
            </w:r>
          </w:p>
        </w:tc>
      </w:tr>
      <w:tr w:rsidR="0061233E" w:rsidRPr="00A4414F" w:rsidTr="00B119C7">
        <w:trPr>
          <w:trHeight w:val="240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61233E" w:rsidRDefault="0061233E" w:rsidP="0061233E">
            <w:pPr>
              <w:ind w:firstLineChars="100" w:firstLine="220"/>
              <w:rPr>
                <w:sz w:val="24"/>
                <w:szCs w:val="24"/>
              </w:rPr>
            </w:pPr>
            <w:r>
              <w:t xml:space="preserve">Кодирование и обработка звуковой </w:t>
            </w:r>
            <w:proofErr w:type="spellStart"/>
            <w:r>
              <w:t>информации</w:t>
            </w:r>
            <w:proofErr w:type="gramStart"/>
            <w:r>
              <w:t>.К</w:t>
            </w:r>
            <w:proofErr w:type="gramEnd"/>
            <w:r>
              <w:t>одирование</w:t>
            </w:r>
            <w:proofErr w:type="spellEnd"/>
            <w:r>
              <w:t xml:space="preserve"> текстовой информации.</w:t>
            </w:r>
          </w:p>
        </w:tc>
      </w:tr>
      <w:tr w:rsidR="0061233E" w:rsidRPr="00A4414F" w:rsidTr="00DE59F5">
        <w:trPr>
          <w:trHeight w:val="270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vAlign w:val="bottom"/>
          </w:tcPr>
          <w:p w:rsidR="0061233E" w:rsidRDefault="0061233E">
            <w:pPr>
              <w:rPr>
                <w:sz w:val="24"/>
                <w:szCs w:val="24"/>
              </w:rPr>
            </w:pPr>
            <w:r>
              <w:t xml:space="preserve">Контрольная работа 2: "Кодирование и обработка графической и </w:t>
            </w:r>
            <w:proofErr w:type="spellStart"/>
            <w:r>
              <w:t>мультимедийной</w:t>
            </w:r>
            <w:proofErr w:type="spellEnd"/>
            <w:r>
              <w:t xml:space="preserve"> информации"</w:t>
            </w:r>
          </w:p>
        </w:tc>
      </w:tr>
      <w:tr w:rsidR="0061233E" w:rsidRPr="00A4414F" w:rsidTr="00B119C7">
        <w:trPr>
          <w:trHeight w:val="179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61233E" w:rsidRDefault="0061233E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</w:rPr>
              <w:t xml:space="preserve">Создание документов в текстовых </w:t>
            </w:r>
            <w:proofErr w:type="spellStart"/>
            <w:r>
              <w:rPr>
                <w:color w:val="333333"/>
              </w:rPr>
              <w:t>редакторах</w:t>
            </w:r>
            <w:proofErr w:type="gramStart"/>
            <w:r>
              <w:rPr>
                <w:color w:val="333333"/>
              </w:rPr>
              <w:t>.В</w:t>
            </w:r>
            <w:proofErr w:type="gramEnd"/>
            <w:r>
              <w:rPr>
                <w:color w:val="333333"/>
              </w:rPr>
              <w:t>вод</w:t>
            </w:r>
            <w:proofErr w:type="spellEnd"/>
            <w:r>
              <w:rPr>
                <w:color w:val="333333"/>
              </w:rPr>
              <w:t xml:space="preserve"> и редактирование </w:t>
            </w:r>
            <w:proofErr w:type="spellStart"/>
            <w:r>
              <w:rPr>
                <w:color w:val="333333"/>
              </w:rPr>
              <w:t>документа.Сохранение</w:t>
            </w:r>
            <w:proofErr w:type="spellEnd"/>
            <w:r>
              <w:rPr>
                <w:color w:val="333333"/>
              </w:rPr>
              <w:t xml:space="preserve"> и печать документов</w:t>
            </w:r>
          </w:p>
        </w:tc>
      </w:tr>
      <w:tr w:rsidR="0061233E" w:rsidRPr="00A4414F" w:rsidTr="00B119C7">
        <w:trPr>
          <w:trHeight w:val="194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61233E" w:rsidRDefault="0061233E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</w:rPr>
              <w:t xml:space="preserve">Нумерованные и маркированные </w:t>
            </w:r>
            <w:proofErr w:type="spellStart"/>
            <w:r>
              <w:rPr>
                <w:color w:val="333333"/>
              </w:rPr>
              <w:t>списки</w:t>
            </w:r>
            <w:proofErr w:type="gramStart"/>
            <w:r>
              <w:rPr>
                <w:color w:val="333333"/>
              </w:rPr>
              <w:t>.Т</w:t>
            </w:r>
            <w:proofErr w:type="gramEnd"/>
            <w:r>
              <w:rPr>
                <w:color w:val="333333"/>
              </w:rPr>
              <w:t>аблицы.Форматирование</w:t>
            </w:r>
            <w:proofErr w:type="spellEnd"/>
            <w:r>
              <w:rPr>
                <w:color w:val="333333"/>
              </w:rPr>
              <w:t xml:space="preserve"> документа.</w:t>
            </w:r>
          </w:p>
        </w:tc>
      </w:tr>
      <w:tr w:rsidR="0061233E" w:rsidRPr="00A4414F" w:rsidTr="00DE59F5">
        <w:trPr>
          <w:trHeight w:val="224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61233E" w:rsidRDefault="0061233E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</w:rPr>
              <w:t xml:space="preserve">Компьютерные словари системы машинного </w:t>
            </w:r>
            <w:proofErr w:type="spellStart"/>
            <w:r>
              <w:rPr>
                <w:color w:val="333333"/>
              </w:rPr>
              <w:t>перевода</w:t>
            </w:r>
            <w:proofErr w:type="gramStart"/>
            <w:r>
              <w:rPr>
                <w:color w:val="333333"/>
              </w:rPr>
              <w:t>.С</w:t>
            </w:r>
            <w:proofErr w:type="gramEnd"/>
            <w:r>
              <w:rPr>
                <w:color w:val="333333"/>
              </w:rPr>
              <w:t>истемы</w:t>
            </w:r>
            <w:proofErr w:type="spellEnd"/>
            <w:r>
              <w:rPr>
                <w:color w:val="333333"/>
              </w:rPr>
              <w:t xml:space="preserve"> оптического распознавания документов</w:t>
            </w:r>
          </w:p>
        </w:tc>
      </w:tr>
      <w:tr w:rsidR="0061233E" w:rsidRPr="00A4414F" w:rsidTr="00B119C7">
        <w:trPr>
          <w:trHeight w:val="179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vAlign w:val="bottom"/>
          </w:tcPr>
          <w:p w:rsidR="0061233E" w:rsidRDefault="0061233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Контрольная работа 3 по теме "кодирование и обработка текстовой информации"</w:t>
            </w:r>
          </w:p>
        </w:tc>
      </w:tr>
      <w:tr w:rsidR="0061233E" w:rsidRPr="00A4414F" w:rsidTr="00B119C7">
        <w:trPr>
          <w:trHeight w:val="240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vAlign w:val="bottom"/>
          </w:tcPr>
          <w:p w:rsidR="0061233E" w:rsidRDefault="0061233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Представление числовой информации с помощью </w:t>
            </w:r>
            <w:proofErr w:type="spellStart"/>
            <w:r>
              <w:rPr>
                <w:rFonts w:ascii="Calibri" w:hAnsi="Calibri"/>
              </w:rPr>
              <w:t>СС</w:t>
            </w:r>
            <w:proofErr w:type="gramStart"/>
            <w:r>
              <w:rPr>
                <w:rFonts w:ascii="Calibri" w:hAnsi="Calibri"/>
              </w:rPr>
              <w:t>.П</w:t>
            </w:r>
            <w:proofErr w:type="gramEnd"/>
            <w:r>
              <w:rPr>
                <w:rFonts w:ascii="Calibri" w:hAnsi="Calibri"/>
              </w:rPr>
              <w:t>еревод</w:t>
            </w:r>
            <w:proofErr w:type="spellEnd"/>
            <w:r>
              <w:rPr>
                <w:rFonts w:ascii="Calibri" w:hAnsi="Calibri"/>
              </w:rPr>
              <w:t xml:space="preserve"> чисел в СС.</w:t>
            </w:r>
          </w:p>
        </w:tc>
      </w:tr>
      <w:tr w:rsidR="0061233E" w:rsidRPr="00A4414F" w:rsidTr="00B119C7">
        <w:trPr>
          <w:trHeight w:val="194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61233E" w:rsidRDefault="0061233E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</w:rPr>
              <w:t xml:space="preserve">Арифметические операции в </w:t>
            </w:r>
            <w:proofErr w:type="spellStart"/>
            <w:r>
              <w:rPr>
                <w:color w:val="333333"/>
              </w:rPr>
              <w:t>СС</w:t>
            </w:r>
            <w:proofErr w:type="gramStart"/>
            <w:r>
              <w:rPr>
                <w:color w:val="333333"/>
              </w:rPr>
              <w:t>.Э</w:t>
            </w:r>
            <w:proofErr w:type="gramEnd"/>
            <w:r>
              <w:rPr>
                <w:color w:val="333333"/>
              </w:rPr>
              <w:t>лектронные</w:t>
            </w:r>
            <w:proofErr w:type="spellEnd"/>
            <w:r>
              <w:rPr>
                <w:color w:val="333333"/>
              </w:rPr>
              <w:t xml:space="preserve"> таблицы (ЭТ)</w:t>
            </w:r>
          </w:p>
        </w:tc>
      </w:tr>
      <w:tr w:rsidR="0061233E" w:rsidRPr="00A4414F" w:rsidTr="00B119C7">
        <w:trPr>
          <w:trHeight w:val="165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61233E" w:rsidRDefault="0061233E" w:rsidP="0061233E">
            <w:pPr>
              <w:ind w:firstLineChars="100" w:firstLine="22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</w:rPr>
              <w:t xml:space="preserve">Ссылки в </w:t>
            </w:r>
            <w:proofErr w:type="spellStart"/>
            <w:r>
              <w:rPr>
                <w:color w:val="333333"/>
              </w:rPr>
              <w:t>ЭТ</w:t>
            </w:r>
            <w:proofErr w:type="gramStart"/>
            <w:r>
              <w:rPr>
                <w:color w:val="333333"/>
              </w:rPr>
              <w:t>.П</w:t>
            </w:r>
            <w:proofErr w:type="gramEnd"/>
            <w:r>
              <w:rPr>
                <w:color w:val="333333"/>
              </w:rPr>
              <w:t>остроение</w:t>
            </w:r>
            <w:proofErr w:type="spellEnd"/>
            <w:r>
              <w:rPr>
                <w:color w:val="333333"/>
              </w:rPr>
              <w:t xml:space="preserve"> диаграмм и графиков</w:t>
            </w:r>
          </w:p>
        </w:tc>
      </w:tr>
      <w:tr w:rsidR="0061233E" w:rsidRPr="00A4414F" w:rsidTr="00B119C7">
        <w:trPr>
          <w:trHeight w:val="209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61233E" w:rsidRDefault="0061233E" w:rsidP="0061233E">
            <w:pPr>
              <w:ind w:firstLineChars="100" w:firstLine="22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</w:rPr>
              <w:t xml:space="preserve">Представление базы данных в виде таблицы и </w:t>
            </w:r>
            <w:proofErr w:type="spellStart"/>
            <w:r>
              <w:rPr>
                <w:color w:val="333333"/>
              </w:rPr>
              <w:t>формы</w:t>
            </w:r>
            <w:proofErr w:type="gramStart"/>
            <w:r>
              <w:rPr>
                <w:color w:val="333333"/>
              </w:rPr>
              <w:t>.С</w:t>
            </w:r>
            <w:proofErr w:type="gramEnd"/>
            <w:r>
              <w:rPr>
                <w:color w:val="333333"/>
              </w:rPr>
              <w:t>ортировка</w:t>
            </w:r>
            <w:proofErr w:type="spellEnd"/>
            <w:r>
              <w:rPr>
                <w:color w:val="333333"/>
              </w:rPr>
              <w:t xml:space="preserve"> и поиск данных в ЭТ</w:t>
            </w:r>
          </w:p>
        </w:tc>
      </w:tr>
      <w:tr w:rsidR="0061233E" w:rsidRPr="00A4414F" w:rsidTr="00DE59F5">
        <w:trPr>
          <w:trHeight w:val="225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vAlign w:val="bottom"/>
          </w:tcPr>
          <w:p w:rsidR="0061233E" w:rsidRPr="0061233E" w:rsidRDefault="0061233E">
            <w:pPr>
              <w:rPr>
                <w:bCs/>
                <w:color w:val="333333"/>
                <w:sz w:val="24"/>
                <w:szCs w:val="24"/>
              </w:rPr>
            </w:pPr>
            <w:r w:rsidRPr="0061233E">
              <w:rPr>
                <w:bCs/>
                <w:color w:val="333333"/>
              </w:rPr>
              <w:t>Контрольная работа</w:t>
            </w:r>
            <w:proofErr w:type="gramStart"/>
            <w:r w:rsidRPr="0061233E">
              <w:rPr>
                <w:bCs/>
                <w:color w:val="333333"/>
              </w:rPr>
              <w:t>4</w:t>
            </w:r>
            <w:proofErr w:type="gramEnd"/>
            <w:r w:rsidRPr="0061233E">
              <w:rPr>
                <w:bCs/>
                <w:color w:val="333333"/>
              </w:rPr>
              <w:t xml:space="preserve"> «кодирование и обработка числовой информации»</w:t>
            </w:r>
          </w:p>
        </w:tc>
      </w:tr>
      <w:tr w:rsidR="0061233E" w:rsidRPr="00A4414F" w:rsidTr="00B119C7">
        <w:trPr>
          <w:trHeight w:val="120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61233E" w:rsidRDefault="0061233E" w:rsidP="0061233E">
            <w:pPr>
              <w:ind w:firstLineChars="100" w:firstLine="22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</w:rPr>
              <w:t xml:space="preserve">Окружающий мир как иерархическая </w:t>
            </w:r>
            <w:proofErr w:type="spellStart"/>
            <w:r>
              <w:rPr>
                <w:color w:val="333333"/>
              </w:rPr>
              <w:t>система</w:t>
            </w:r>
            <w:proofErr w:type="gramStart"/>
            <w:r>
              <w:rPr>
                <w:color w:val="333333"/>
              </w:rPr>
              <w:t>.М</w:t>
            </w:r>
            <w:proofErr w:type="gramEnd"/>
            <w:r>
              <w:rPr>
                <w:color w:val="333333"/>
              </w:rPr>
              <w:t>оделирование</w:t>
            </w:r>
            <w:proofErr w:type="spellEnd"/>
            <w:r>
              <w:rPr>
                <w:color w:val="333333"/>
              </w:rPr>
              <w:t xml:space="preserve"> как метод познания. Материальные и информационные модели</w:t>
            </w:r>
          </w:p>
        </w:tc>
      </w:tr>
      <w:tr w:rsidR="0061233E" w:rsidRPr="00A4414F" w:rsidTr="00B119C7">
        <w:trPr>
          <w:trHeight w:val="330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61233E" w:rsidRDefault="0061233E" w:rsidP="0061233E">
            <w:pPr>
              <w:ind w:firstLineChars="100" w:firstLine="22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</w:rPr>
              <w:t>Формализация и визуализация информационных моделей (ИМ)</w:t>
            </w:r>
            <w:proofErr w:type="gramStart"/>
            <w:r>
              <w:rPr>
                <w:color w:val="333333"/>
              </w:rPr>
              <w:t>.О</w:t>
            </w:r>
            <w:proofErr w:type="gramEnd"/>
            <w:r>
              <w:rPr>
                <w:color w:val="333333"/>
              </w:rPr>
              <w:t>сновные этапы разработки и исследования моделей на компьютере.</w:t>
            </w:r>
          </w:p>
        </w:tc>
      </w:tr>
      <w:tr w:rsidR="0061233E" w:rsidRPr="00A4414F" w:rsidTr="00B119C7">
        <w:trPr>
          <w:trHeight w:val="180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61233E" w:rsidRDefault="0061233E" w:rsidP="0061233E">
            <w:pPr>
              <w:ind w:firstLineChars="100" w:firstLine="22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</w:rPr>
              <w:t xml:space="preserve">Построение и исследование физических </w:t>
            </w:r>
            <w:proofErr w:type="spellStart"/>
            <w:r>
              <w:rPr>
                <w:color w:val="333333"/>
              </w:rPr>
              <w:t>моделей</w:t>
            </w:r>
            <w:proofErr w:type="gramStart"/>
            <w:r>
              <w:rPr>
                <w:color w:val="333333"/>
              </w:rPr>
              <w:t>.П</w:t>
            </w:r>
            <w:proofErr w:type="gramEnd"/>
            <w:r>
              <w:rPr>
                <w:color w:val="333333"/>
              </w:rPr>
              <w:t>риближенное</w:t>
            </w:r>
            <w:proofErr w:type="spellEnd"/>
            <w:r>
              <w:rPr>
                <w:color w:val="333333"/>
              </w:rPr>
              <w:t xml:space="preserve"> решение уравнения</w:t>
            </w:r>
          </w:p>
        </w:tc>
      </w:tr>
      <w:tr w:rsidR="0061233E" w:rsidRPr="00A4414F" w:rsidTr="00B119C7">
        <w:trPr>
          <w:trHeight w:val="330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61233E" w:rsidRDefault="0061233E" w:rsidP="0061233E">
            <w:pPr>
              <w:ind w:firstLineChars="100" w:firstLine="22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</w:rPr>
              <w:t xml:space="preserve">Экспертные системы распознавания химических </w:t>
            </w:r>
            <w:proofErr w:type="spellStart"/>
            <w:r>
              <w:rPr>
                <w:color w:val="333333"/>
              </w:rPr>
              <w:t>веществ</w:t>
            </w:r>
            <w:proofErr w:type="gramStart"/>
            <w:r>
              <w:rPr>
                <w:color w:val="333333"/>
              </w:rPr>
              <w:t>.И</w:t>
            </w:r>
            <w:proofErr w:type="gramEnd"/>
            <w:r>
              <w:rPr>
                <w:color w:val="333333"/>
              </w:rPr>
              <w:t>нформационные</w:t>
            </w:r>
            <w:proofErr w:type="spellEnd"/>
            <w:r>
              <w:rPr>
                <w:color w:val="333333"/>
              </w:rPr>
              <w:t xml:space="preserve"> модели управления объектами</w:t>
            </w:r>
          </w:p>
        </w:tc>
      </w:tr>
      <w:tr w:rsidR="0061233E" w:rsidRPr="00A4414F" w:rsidTr="00DE59F5">
        <w:trPr>
          <w:trHeight w:val="179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vAlign w:val="bottom"/>
          </w:tcPr>
          <w:p w:rsidR="0061233E" w:rsidRPr="0061233E" w:rsidRDefault="0061233E">
            <w:pPr>
              <w:rPr>
                <w:bCs/>
                <w:color w:val="333333"/>
                <w:sz w:val="24"/>
                <w:szCs w:val="24"/>
              </w:rPr>
            </w:pPr>
            <w:r w:rsidRPr="0061233E">
              <w:rPr>
                <w:bCs/>
                <w:color w:val="333333"/>
              </w:rPr>
              <w:t>Контрольная работа 5 «Моделирование и формализация»</w:t>
            </w:r>
          </w:p>
        </w:tc>
      </w:tr>
      <w:tr w:rsidR="0061233E" w:rsidRPr="00A4414F" w:rsidTr="00B119C7">
        <w:trPr>
          <w:trHeight w:val="270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61233E" w:rsidRDefault="0061233E" w:rsidP="0061233E">
            <w:pPr>
              <w:ind w:firstLineChars="100" w:firstLine="22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</w:rPr>
              <w:t xml:space="preserve">Информационное </w:t>
            </w:r>
            <w:proofErr w:type="spellStart"/>
            <w:r>
              <w:rPr>
                <w:color w:val="333333"/>
              </w:rPr>
              <w:t>общество</w:t>
            </w:r>
            <w:proofErr w:type="gramStart"/>
            <w:r>
              <w:rPr>
                <w:color w:val="333333"/>
              </w:rPr>
              <w:t>.И</w:t>
            </w:r>
            <w:proofErr w:type="gramEnd"/>
            <w:r>
              <w:rPr>
                <w:color w:val="333333"/>
              </w:rPr>
              <w:t>нформационная</w:t>
            </w:r>
            <w:proofErr w:type="spellEnd"/>
            <w:r>
              <w:rPr>
                <w:color w:val="333333"/>
              </w:rPr>
              <w:t xml:space="preserve"> культура.</w:t>
            </w:r>
          </w:p>
        </w:tc>
      </w:tr>
      <w:tr w:rsidR="0061233E" w:rsidRPr="00A4414F" w:rsidTr="00B119C7">
        <w:trPr>
          <w:trHeight w:val="285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61233E" w:rsidRDefault="0061233E" w:rsidP="0061233E">
            <w:pPr>
              <w:ind w:firstLineChars="100" w:firstLine="22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</w:rPr>
              <w:t>Повторение.</w:t>
            </w:r>
            <w:r>
              <w:rPr>
                <w:b/>
                <w:bCs/>
                <w:color w:val="333333"/>
              </w:rPr>
              <w:t> </w:t>
            </w:r>
            <w:r>
              <w:rPr>
                <w:color w:val="333333"/>
              </w:rPr>
              <w:t>Моделирование и формализация. Информационное общество. Итоговая контрольная работа</w:t>
            </w:r>
          </w:p>
        </w:tc>
      </w:tr>
      <w:tr w:rsidR="0061233E" w:rsidRPr="00A4414F" w:rsidTr="00DE59F5">
        <w:trPr>
          <w:trHeight w:val="209"/>
        </w:trPr>
        <w:tc>
          <w:tcPr>
            <w:tcW w:w="1276" w:type="dxa"/>
          </w:tcPr>
          <w:p w:rsidR="0061233E" w:rsidRPr="00A4414F" w:rsidRDefault="0061233E" w:rsidP="00B119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33E" w:rsidRPr="00A4414F" w:rsidRDefault="0061233E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vAlign w:val="bottom"/>
          </w:tcPr>
          <w:p w:rsidR="0061233E" w:rsidRDefault="0010463D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</w:rPr>
              <w:t>Повтор</w:t>
            </w:r>
            <w:r w:rsidR="0061233E">
              <w:rPr>
                <w:color w:val="333333"/>
              </w:rPr>
              <w:t>ение</w:t>
            </w:r>
          </w:p>
        </w:tc>
      </w:tr>
    </w:tbl>
    <w:p w:rsidR="00A52835" w:rsidRDefault="00A52835"/>
    <w:sectPr w:rsidR="00A52835" w:rsidSect="000246AA">
      <w:footerReference w:type="default" r:id="rId9"/>
      <w:pgSz w:w="11906" w:h="16838"/>
      <w:pgMar w:top="851" w:right="1133" w:bottom="1134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BB8" w:rsidRDefault="004D5BB8" w:rsidP="006874D3">
      <w:pPr>
        <w:spacing w:after="0" w:line="240" w:lineRule="auto"/>
      </w:pPr>
      <w:r>
        <w:separator/>
      </w:r>
    </w:p>
  </w:endnote>
  <w:endnote w:type="continuationSeparator" w:id="1">
    <w:p w:rsidR="004D5BB8" w:rsidRDefault="004D5BB8" w:rsidP="00687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71801"/>
      <w:docPartObj>
        <w:docPartGallery w:val="Page Numbers (Bottom of Page)"/>
        <w:docPartUnique/>
      </w:docPartObj>
    </w:sdtPr>
    <w:sdtContent>
      <w:p w:rsidR="0072488B" w:rsidRDefault="00E05C3B">
        <w:pPr>
          <w:pStyle w:val="a6"/>
          <w:jc w:val="right"/>
        </w:pPr>
        <w:r>
          <w:fldChar w:fldCharType="begin"/>
        </w:r>
        <w:r w:rsidR="00CE1CBC">
          <w:instrText xml:space="preserve"> PAGE   \* MERGEFORMAT </w:instrText>
        </w:r>
        <w:r>
          <w:fldChar w:fldCharType="separate"/>
        </w:r>
        <w:r w:rsidR="000E1B8B">
          <w:rPr>
            <w:noProof/>
          </w:rPr>
          <w:t>7</w:t>
        </w:r>
        <w:r>
          <w:fldChar w:fldCharType="end"/>
        </w:r>
      </w:p>
    </w:sdtContent>
  </w:sdt>
  <w:p w:rsidR="0072488B" w:rsidRDefault="000E1B8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BB8" w:rsidRDefault="004D5BB8" w:rsidP="006874D3">
      <w:pPr>
        <w:spacing w:after="0" w:line="240" w:lineRule="auto"/>
      </w:pPr>
      <w:r>
        <w:separator/>
      </w:r>
    </w:p>
  </w:footnote>
  <w:footnote w:type="continuationSeparator" w:id="1">
    <w:p w:rsidR="004D5BB8" w:rsidRDefault="004D5BB8" w:rsidP="00687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D35FF"/>
    <w:multiLevelType w:val="hybridMultilevel"/>
    <w:tmpl w:val="5740C24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CBC"/>
    <w:rsid w:val="000246AA"/>
    <w:rsid w:val="000E1B8B"/>
    <w:rsid w:val="0010463D"/>
    <w:rsid w:val="003F310E"/>
    <w:rsid w:val="004D5BB8"/>
    <w:rsid w:val="0061233E"/>
    <w:rsid w:val="006874D3"/>
    <w:rsid w:val="00772BD2"/>
    <w:rsid w:val="008F78FC"/>
    <w:rsid w:val="00A52835"/>
    <w:rsid w:val="00B5242D"/>
    <w:rsid w:val="00C25CA0"/>
    <w:rsid w:val="00CE1CBC"/>
    <w:rsid w:val="00D9050D"/>
    <w:rsid w:val="00E05C3B"/>
    <w:rsid w:val="00EF59E4"/>
    <w:rsid w:val="00FC4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C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1CBC"/>
    <w:pPr>
      <w:spacing w:after="0" w:line="240" w:lineRule="auto"/>
    </w:pPr>
    <w:rPr>
      <w:rFonts w:ascii="Calibri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E1C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E1CBC"/>
    <w:pPr>
      <w:ind w:left="720"/>
      <w:contextualSpacing/>
    </w:pPr>
    <w:rPr>
      <w:rFonts w:eastAsiaTheme="minorHAnsi"/>
      <w:lang w:eastAsia="en-US"/>
    </w:rPr>
  </w:style>
  <w:style w:type="paragraph" w:customStyle="1" w:styleId="1">
    <w:name w:val="Абзац списка1"/>
    <w:basedOn w:val="a"/>
    <w:uiPriority w:val="99"/>
    <w:qFormat/>
    <w:rsid w:val="00CE1CBC"/>
    <w:pPr>
      <w:ind w:left="720"/>
      <w:contextualSpacing/>
    </w:pPr>
    <w:rPr>
      <w:rFonts w:eastAsia="Times New Roman"/>
    </w:rPr>
  </w:style>
  <w:style w:type="paragraph" w:styleId="a6">
    <w:name w:val="footer"/>
    <w:basedOn w:val="a"/>
    <w:link w:val="a7"/>
    <w:uiPriority w:val="99"/>
    <w:unhideWhenUsed/>
    <w:rsid w:val="00CE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1CBC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E1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1CB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4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BCE2FC-EB7F-48B1-89F4-9FD233B15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2193</Words>
  <Characters>12505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ПК</cp:lastModifiedBy>
  <cp:revision>2</cp:revision>
  <cp:lastPrinted>2020-03-28T07:58:00Z</cp:lastPrinted>
  <dcterms:created xsi:type="dcterms:W3CDTF">2020-09-15T10:50:00Z</dcterms:created>
  <dcterms:modified xsi:type="dcterms:W3CDTF">2020-09-15T10:50:00Z</dcterms:modified>
</cp:coreProperties>
</file>